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 w:line="254" w:lineRule="auto"/>
        <w:jc w:val="center"/>
      </w:pPr>
      <w:r>
        <w:rPr>
          <w:b/>
          <w:color w:val="1B1B1B"/>
          <w:sz w:val="44"/>
        </w:rPr>
        <w:t>ZEYU LI</w:t>
      </w:r>
    </w:p>
    <w:p>
      <w:pPr>
        <w:spacing w:before="0" w:after="40" w:line="254" w:lineRule="auto"/>
        <w:jc w:val="center"/>
      </w:pPr>
      <w:r>
        <w:rPr>
          <w:b w:val="0"/>
          <w:color w:val="6E6E6E"/>
          <w:sz w:val="22"/>
        </w:rPr>
        <w:t>Creative Strategist  |  Brand &amp; Product Designer</w:t>
      </w:r>
    </w:p>
    <w:p>
      <w:pPr>
        <w:spacing w:before="0" w:after="80" w:line="254" w:lineRule="auto"/>
        <w:jc w:val="center"/>
      </w:pPr>
      <w:r>
        <w:rPr>
          <w:b w:val="0"/>
          <w:color w:val="8C8C8C"/>
          <w:sz w:val="18"/>
        </w:rPr>
        <w:t>lizeyu09@hotmail.com   ·   Gilbert, AZ   ·   www.yudesign.org</w:t>
      </w:r>
    </w:p>
    <w:p>
      <w:pPr>
        <w:pBdr>
          <w:bottom w:val="single" w:sz="6" w:space="1" w:color="D9D5CD"/>
        </w:pBdr>
      </w:pPr>
    </w:p>
    <w:p>
      <w:pPr>
        <w:spacing w:before="120" w:after="80" w:line="254" w:lineRule="auto"/>
      </w:pPr>
      <w:r>
        <w:rPr>
          <w:b/>
          <w:color w:val="8C8C8C"/>
          <w:sz w:val="17"/>
        </w:rPr>
        <w:t>PROFILE</w:t>
      </w:r>
    </w:p>
    <w:p>
      <w:pPr>
        <w:spacing w:before="0" w:after="80" w:line="254" w:lineRule="auto"/>
      </w:pPr>
      <w:r>
        <w:rPr>
          <w:b w:val="0"/>
          <w:color w:val="3A3A3A"/>
          <w:sz w:val="19"/>
        </w:rPr>
        <w:t>Creative Strategist and Brand/Product Designer with 4+ years building scalable campaign systems and brand experiences across email, web, paid media, print, and retail — blending brand strategy, UX thinking, Figma systems, and AI-supported workflows to improve creative consistency and execution speed.</w:t>
      </w:r>
    </w:p>
    <w:p>
      <w:pPr>
        <w:pBdr>
          <w:bottom w:val="single" w:sz="6" w:space="1" w:color="D9D5CD"/>
        </w:pBdr>
      </w:pPr>
    </w:p>
    <w:p>
      <w:pPr>
        <w:spacing w:before="120" w:after="80" w:line="254" w:lineRule="auto"/>
      </w:pPr>
      <w:r>
        <w:rPr>
          <w:b/>
          <w:color w:val="8C8C8C"/>
          <w:sz w:val="17"/>
        </w:rPr>
        <w:t>SKILLS &amp; TOOLS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3312"/>
          </w:tcPr>
          <w:p>
            <w:pPr>
              <w:spacing w:before="0" w:after="20" w:line="254" w:lineRule="auto"/>
            </w:pPr>
            <w:r>
              <w:rPr>
                <w:b/>
                <w:color w:val="1B1B1B"/>
                <w:sz w:val="17"/>
              </w:rPr>
              <w:t>Design &amp; Brand</w:t>
            </w:r>
          </w:p>
          <w:p>
            <w:pPr>
              <w:spacing w:before="0" w:after="80" w:line="254" w:lineRule="auto"/>
            </w:pPr>
            <w:r>
              <w:rPr>
                <w:b w:val="0"/>
                <w:color w:val="8C8C8C"/>
                <w:sz w:val="16"/>
              </w:rPr>
              <w:t>Brand systems · Visual identity · Layout</w:t>
            </w:r>
          </w:p>
        </w:tc>
        <w:tc>
          <w:tcPr>
            <w:tcW w:type="dxa" w:w="3312"/>
          </w:tcPr>
          <w:p>
            <w:pPr>
              <w:spacing w:before="0" w:after="20" w:line="254" w:lineRule="auto"/>
            </w:pPr>
            <w:r>
              <w:rPr>
                <w:b/>
                <w:color w:val="1B1B1B"/>
                <w:sz w:val="17"/>
              </w:rPr>
              <w:t>Product &amp; UX</w:t>
            </w:r>
          </w:p>
          <w:p>
            <w:pPr>
              <w:spacing w:before="0" w:after="80" w:line="254" w:lineRule="auto"/>
            </w:pPr>
            <w:r>
              <w:rPr>
                <w:b w:val="0"/>
                <w:color w:val="8C8C8C"/>
                <w:sz w:val="16"/>
              </w:rPr>
              <w:t>Product thinking · User flows · Journey mapping · CX</w:t>
            </w:r>
          </w:p>
        </w:tc>
        <w:tc>
          <w:tcPr>
            <w:tcW w:type="dxa" w:w="3312"/>
          </w:tcPr>
          <w:p>
            <w:pPr>
              <w:spacing w:before="0" w:after="20" w:line="254" w:lineRule="auto"/>
            </w:pPr>
            <w:r>
              <w:rPr>
                <w:b/>
                <w:color w:val="1B1B1B"/>
                <w:sz w:val="17"/>
              </w:rPr>
              <w:t>Systems &amp; Workflow</w:t>
            </w:r>
          </w:p>
          <w:p>
            <w:pPr>
              <w:spacing w:before="0" w:after="80" w:line="254" w:lineRule="auto"/>
            </w:pPr>
            <w:r>
              <w:rPr>
                <w:b w:val="0"/>
                <w:color w:val="8C8C8C"/>
                <w:sz w:val="16"/>
              </w:rPr>
              <w:t>Figma systems · Components · Roadmapping</w:t>
            </w:r>
          </w:p>
        </w:tc>
      </w:tr>
      <w:tr>
        <w:tc>
          <w:tcPr>
            <w:tcW w:type="dxa" w:w="3312"/>
          </w:tcPr>
          <w:p>
            <w:pPr>
              <w:spacing w:before="0" w:after="20" w:line="254" w:lineRule="auto"/>
            </w:pPr>
            <w:r>
              <w:rPr>
                <w:b/>
                <w:color w:val="1B1B1B"/>
                <w:sz w:val="17"/>
              </w:rPr>
              <w:t>AI Workflows</w:t>
            </w:r>
          </w:p>
          <w:p>
            <w:pPr>
              <w:spacing w:before="0" w:after="80" w:line="254" w:lineRule="auto"/>
            </w:pPr>
            <w:r>
              <w:rPr>
                <w:b w:val="0"/>
                <w:color w:val="8C8C8C"/>
                <w:sz w:val="16"/>
              </w:rPr>
              <w:t>Prompting · Image generation · Creative automation · Motion</w:t>
            </w:r>
          </w:p>
        </w:tc>
        <w:tc>
          <w:tcPr>
            <w:tcW w:type="dxa" w:w="3312"/>
          </w:tcPr>
          <w:p>
            <w:pPr>
              <w:spacing w:before="0" w:after="20" w:line="254" w:lineRule="auto"/>
            </w:pPr>
            <w:r>
              <w:rPr>
                <w:b/>
                <w:color w:val="1B1B1B"/>
                <w:sz w:val="17"/>
              </w:rPr>
              <w:t>Industrial Design</w:t>
            </w:r>
          </w:p>
          <w:p>
            <w:pPr>
              <w:spacing w:before="0" w:after="80" w:line="254" w:lineRule="auto"/>
            </w:pPr>
            <w:r>
              <w:rPr>
                <w:b w:val="0"/>
                <w:color w:val="8C8C8C"/>
                <w:sz w:val="16"/>
              </w:rPr>
              <w:t>3D modeling · Packaging · Prototyping</w:t>
            </w:r>
          </w:p>
        </w:tc>
        <w:tc>
          <w:tcPr>
            <w:tcW w:type="dxa" w:w="3312"/>
          </w:tcPr>
          <w:p>
            <w:pPr>
              <w:spacing w:before="0" w:after="20" w:line="254" w:lineRule="auto"/>
            </w:pPr>
            <w:r>
              <w:rPr>
                <w:b/>
                <w:color w:val="1B1B1B"/>
                <w:sz w:val="17"/>
              </w:rPr>
              <w:t>Tools</w:t>
            </w:r>
          </w:p>
          <w:p>
            <w:pPr>
              <w:spacing w:before="0" w:after="80" w:line="254" w:lineRule="auto"/>
            </w:pPr>
            <w:r>
              <w:rPr>
                <w:b w:val="0"/>
                <w:color w:val="8C8C8C"/>
                <w:sz w:val="16"/>
              </w:rPr>
              <w:t>Figma · Adobe CC · Premiere Pro · KeyShot</w:t>
            </w:r>
          </w:p>
        </w:tc>
      </w:tr>
    </w:tbl>
    <w:p>
      <w:pPr>
        <w:pBdr>
          <w:bottom w:val="single" w:sz="6" w:space="1" w:color="D9D5CD"/>
        </w:pBdr>
      </w:pPr>
    </w:p>
    <w:p>
      <w:pPr>
        <w:spacing w:before="120" w:after="80" w:line="254" w:lineRule="auto"/>
      </w:pPr>
      <w:r>
        <w:rPr>
          <w:b/>
          <w:color w:val="8C8C8C"/>
          <w:sz w:val="17"/>
        </w:rPr>
        <w:t>EXPERIENCE</w:t>
      </w:r>
    </w:p>
    <w:p>
      <w:pPr>
        <w:spacing w:before="40" w:after="0" w:line="254" w:lineRule="auto"/>
      </w:pPr>
      <w:r>
        <w:rPr>
          <w:b/>
          <w:color w:val="1B1B1B"/>
          <w:sz w:val="23"/>
        </w:rPr>
        <w:t>Leslie’s Pool Supply</w:t>
      </w:r>
    </w:p>
    <w:p>
      <w:pPr>
        <w:tabs>
          <w:tab w:pos="9936" w:val="right"/>
        </w:tabs>
        <w:spacing w:before="0" w:after="60" w:line="254" w:lineRule="auto"/>
      </w:pPr>
      <w:r>
        <w:rPr>
          <w:b/>
          <w:color w:val="8C8C8C"/>
          <w:sz w:val="15"/>
        </w:rPr>
        <w:t>OMNICHANNEL BRAND &amp; CAMPAIGN DESIGN · GILBERT, AZ</w:t>
      </w:r>
      <w:r>
        <w:rPr>
          <w:b w:val="0"/>
          <w:color w:val="8C8C8C"/>
          <w:sz w:val="15"/>
        </w:rPr>
        <w:tab/>
        <w:t>AUG 2021 — PRESENT</w:t>
      </w:r>
    </w:p>
    <w:p>
      <w:pPr>
        <w:tabs>
          <w:tab w:pos="9936" w:val="right"/>
        </w:tabs>
        <w:spacing w:before="80" w:after="0" w:line="254" w:lineRule="auto"/>
      </w:pPr>
      <w:r>
        <w:rPr>
          <w:b/>
          <w:color w:val="1B1B1B"/>
          <w:sz w:val="19"/>
        </w:rPr>
        <w:t>Creative Strategist &amp; Designer</w:t>
      </w:r>
      <w:r>
        <w:rPr>
          <w:b w:val="0"/>
          <w:color w:val="8C8C8C"/>
          <w:sz w:val="16"/>
        </w:rPr>
        <w:tab/>
        <w:t>2025 — Present</w:t>
      </w:r>
    </w:p>
    <w:p>
      <w:pPr>
        <w:pStyle w:val="ListBullet"/>
        <w:spacing w:before="30" w:after="0" w:line="254" w:lineRule="auto"/>
      </w:pPr>
      <w:r>
        <w:rPr>
          <w:b w:val="0"/>
          <w:color w:val="3A3A3A"/>
          <w:sz w:val="19"/>
        </w:rPr>
        <w:t>Set creative direction from business goals and customer insight, using UX and behavioral principles to design around what drives the customer.</w:t>
      </w:r>
    </w:p>
    <w:p>
      <w:pPr>
        <w:pStyle w:val="ListBullet"/>
        <w:spacing w:before="30" w:after="0" w:line="254" w:lineRule="auto"/>
      </w:pPr>
      <w:r>
        <w:rPr>
          <w:b w:val="0"/>
          <w:color w:val="3A3A3A"/>
          <w:sz w:val="19"/>
        </w:rPr>
        <w:t>Led the migration to a scalable Figma system, standardizing components and workflows — with AI-supported workflows that cut production time 15–20%.</w:t>
      </w:r>
    </w:p>
    <w:p>
      <w:pPr>
        <w:tabs>
          <w:tab w:pos="9936" w:val="right"/>
        </w:tabs>
        <w:spacing w:before="80" w:after="0" w:line="254" w:lineRule="auto"/>
      </w:pPr>
      <w:r>
        <w:rPr>
          <w:b/>
          <w:color w:val="1B1B1B"/>
          <w:sz w:val="19"/>
        </w:rPr>
        <w:t>Graphic Designer</w:t>
      </w:r>
      <w:r>
        <w:rPr>
          <w:b w:val="0"/>
          <w:color w:val="8C8C8C"/>
          <w:sz w:val="16"/>
        </w:rPr>
        <w:tab/>
        <w:t>2022 — 2025</w:t>
      </w:r>
    </w:p>
    <w:p>
      <w:pPr>
        <w:pStyle w:val="ListBullet"/>
        <w:spacing w:before="30" w:after="0" w:line="254" w:lineRule="auto"/>
      </w:pPr>
      <w:r>
        <w:rPr>
          <w:b w:val="0"/>
          <w:color w:val="3A3A3A"/>
          <w:sz w:val="19"/>
        </w:rPr>
        <w:t>Drove creative direction for integrated campaigns — look and feel, art direction, and hierarchy across email, web, paid social, print, and retail.</w:t>
      </w:r>
    </w:p>
    <w:p>
      <w:pPr>
        <w:pStyle w:val="ListBullet"/>
        <w:spacing w:before="30" w:after="0" w:line="254" w:lineRule="auto"/>
      </w:pPr>
      <w:r>
        <w:rPr>
          <w:b w:val="0"/>
          <w:color w:val="3A3A3A"/>
          <w:sz w:val="19"/>
        </w:rPr>
        <w:t>Built brand and email design systems: reusable templates and components that kept 1,000+ assets consistent and faster to produce.</w:t>
      </w:r>
    </w:p>
    <w:p>
      <w:pPr>
        <w:tabs>
          <w:tab w:pos="9936" w:val="right"/>
        </w:tabs>
        <w:spacing w:before="80" w:after="0" w:line="254" w:lineRule="auto"/>
      </w:pPr>
      <w:r>
        <w:rPr>
          <w:b/>
          <w:color w:val="1B1B1B"/>
          <w:sz w:val="19"/>
        </w:rPr>
        <w:t>Junior Designer</w:t>
      </w:r>
      <w:r>
        <w:rPr>
          <w:b w:val="0"/>
          <w:color w:val="8C8C8C"/>
          <w:sz w:val="16"/>
        </w:rPr>
        <w:tab/>
        <w:t>Aug 2021 — 2022</w:t>
      </w:r>
    </w:p>
    <w:p>
      <w:pPr>
        <w:pStyle w:val="ListBullet"/>
        <w:spacing w:before="30" w:after="0" w:line="254" w:lineRule="auto"/>
      </w:pPr>
      <w:r>
        <w:rPr>
          <w:b w:val="0"/>
          <w:color w:val="3A3A3A"/>
          <w:sz w:val="19"/>
        </w:rPr>
        <w:t>Produced high-volume assets across paid social, email, print, direct mail, and in-store to brand and production standards.</w:t>
      </w:r>
    </w:p>
    <w:p>
      <w:pPr>
        <w:pStyle w:val="ListBullet"/>
        <w:spacing w:before="30" w:after="0" w:line="254" w:lineRule="auto"/>
      </w:pPr>
      <w:r>
        <w:rPr>
          <w:b w:val="0"/>
          <w:color w:val="3A3A3A"/>
          <w:sz w:val="19"/>
        </w:rPr>
        <w:t>Supported seasonal and promotional campaigns end to end with consistent quality and on-time delivery.</w:t>
      </w:r>
    </w:p>
    <w:p>
      <w:pPr>
        <w:spacing w:before="80" w:after="0" w:line="254" w:lineRule="auto"/>
      </w:pPr>
    </w:p>
    <w:p>
      <w:pPr>
        <w:spacing w:before="40" w:after="0" w:line="254" w:lineRule="auto"/>
      </w:pPr>
      <w:r>
        <w:rPr>
          <w:b/>
          <w:color w:val="1B1B1B"/>
          <w:sz w:val="23"/>
        </w:rPr>
        <w:t>Wuhuanqixing Corporation</w:t>
      </w:r>
    </w:p>
    <w:p>
      <w:pPr>
        <w:tabs>
          <w:tab w:pos="9936" w:val="right"/>
        </w:tabs>
        <w:spacing w:before="0" w:after="60" w:line="254" w:lineRule="auto"/>
      </w:pPr>
      <w:r>
        <w:rPr>
          <w:b/>
          <w:color w:val="8C8C8C"/>
          <w:sz w:val="15"/>
        </w:rPr>
        <w:t>DESIGN INTERN · MERCHANDISE, GRAPHICS &amp; PACKAGING</w:t>
      </w:r>
      <w:r>
        <w:rPr>
          <w:b w:val="0"/>
          <w:color w:val="8C8C8C"/>
          <w:sz w:val="15"/>
        </w:rPr>
        <w:tab/>
        <w:t>CHINA · REMOTE</w:t>
      </w:r>
    </w:p>
    <w:p>
      <w:pPr>
        <w:pStyle w:val="ListBullet"/>
        <w:spacing w:before="30" w:after="0" w:line="254" w:lineRule="auto"/>
      </w:pPr>
      <w:r>
        <w:rPr>
          <w:b w:val="0"/>
          <w:color w:val="3A3A3A"/>
          <w:sz w:val="19"/>
        </w:rPr>
        <w:t>Designed merchandise, uniform graphics, and packaging across 8+ product lines to brand and production standards.</w:t>
      </w:r>
    </w:p>
    <w:p>
      <w:pPr>
        <w:pStyle w:val="ListBullet"/>
        <w:spacing w:before="30" w:after="0" w:line="254" w:lineRule="auto"/>
      </w:pPr>
      <w:r>
        <w:rPr>
          <w:b w:val="0"/>
          <w:color w:val="3A3A3A"/>
          <w:sz w:val="19"/>
        </w:rPr>
        <w:t>Coordinated file reviews and vendor delivery, cutting handoff turnaround by ~25%.</w:t>
      </w:r>
    </w:p>
    <w:p>
      <w:pPr>
        <w:pBdr>
          <w:bottom w:val="single" w:sz="6" w:space="1" w:color="D9D5CD"/>
        </w:pBdr>
      </w:pPr>
    </w:p>
    <w:p>
      <w:pPr>
        <w:spacing w:before="120" w:after="80" w:line="254" w:lineRule="auto"/>
      </w:pPr>
      <w:r>
        <w:rPr>
          <w:b/>
          <w:color w:val="8C8C8C"/>
          <w:sz w:val="17"/>
        </w:rPr>
        <w:t>SELECTED PRODUCT DESIGN PROJECTS</w:t>
      </w:r>
    </w:p>
    <w:p>
      <w:pPr>
        <w:spacing w:before="40" w:after="0" w:line="254" w:lineRule="auto"/>
      </w:pPr>
      <w:r>
        <w:rPr>
          <w:b/>
          <w:color w:val="1B1B1B"/>
          <w:sz w:val="20"/>
        </w:rPr>
        <w:t xml:space="preserve">Vermeer Corporation  </w:t>
      </w:r>
      <w:r>
        <w:rPr>
          <w:b/>
          <w:color w:val="8C8C8C"/>
          <w:sz w:val="20"/>
        </w:rPr>
        <w:t>Packaging &amp; Storage System</w:t>
      </w:r>
    </w:p>
    <w:p>
      <w:pPr>
        <w:spacing w:before="40" w:after="80" w:line="254" w:lineRule="auto"/>
      </w:pPr>
      <w:r>
        <w:rPr>
          <w:b w:val="0"/>
          <w:color w:val="3A3A3A"/>
          <w:sz w:val="19"/>
        </w:rPr>
        <w:t>Designed outdoor storage and packaging in SolidWorks and KeyShot — 3 refined concept directions for a sponsored studio review.</w:t>
      </w:r>
    </w:p>
    <w:p>
      <w:pPr>
        <w:spacing w:before="40" w:after="0" w:line="254" w:lineRule="auto"/>
      </w:pPr>
      <w:r>
        <w:rPr>
          <w:b/>
          <w:color w:val="1B1B1B"/>
          <w:sz w:val="20"/>
        </w:rPr>
        <w:t xml:space="preserve">Iowa Prison Industries  </w:t>
      </w:r>
      <w:r>
        <w:rPr>
          <w:b/>
          <w:color w:val="8C8C8C"/>
          <w:sz w:val="20"/>
        </w:rPr>
        <w:t>Reclaimed Furniture Concept</w:t>
      </w:r>
    </w:p>
    <w:p>
      <w:pPr>
        <w:spacing w:before="40" w:after="80" w:line="254" w:lineRule="auto"/>
      </w:pPr>
      <w:r>
        <w:rPr>
          <w:b w:val="0"/>
          <w:color w:val="3A3A3A"/>
          <w:sz w:val="19"/>
        </w:rPr>
        <w:t>Designed reclaimed-material site furniture with fabrication-ready documentation for 2 prototype builds.</w:t>
      </w:r>
    </w:p>
    <w:p>
      <w:pPr>
        <w:pBdr>
          <w:bottom w:val="single" w:sz="6" w:space="1" w:color="D9D5CD"/>
        </w:pBdr>
      </w:pPr>
    </w:p>
    <w:p>
      <w:pPr>
        <w:spacing w:before="120" w:after="80" w:line="254" w:lineRule="auto"/>
      </w:pPr>
      <w:r>
        <w:rPr>
          <w:b/>
          <w:color w:val="8C8C8C"/>
          <w:sz w:val="17"/>
        </w:rPr>
        <w:t>EDUCATION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pPr>
              <w:spacing w:before="0" w:after="0" w:line="254" w:lineRule="auto"/>
            </w:pPr>
            <w:r>
              <w:rPr>
                <w:b/>
                <w:color w:val="1B1B1B"/>
                <w:sz w:val="19"/>
              </w:rPr>
              <w:t>Master of Industrial Design, MID</w:t>
            </w:r>
          </w:p>
        </w:tc>
        <w:tc>
          <w:tcPr>
            <w:tcW w:type="dxa" w:w="4968"/>
          </w:tcPr>
          <w:p>
            <w:pPr>
              <w:spacing w:before="0" w:after="0" w:line="254" w:lineRule="auto"/>
            </w:pPr>
            <w:r>
              <w:rPr>
                <w:b/>
                <w:color w:val="1B1B1B"/>
                <w:sz w:val="19"/>
              </w:rPr>
              <w:t>Bachelor of Industrial Design, BID</w:t>
            </w:r>
          </w:p>
        </w:tc>
      </w:tr>
      <w:tr>
        <w:tc>
          <w:tcPr>
            <w:tcW w:type="dxa" w:w="4968"/>
          </w:tcPr>
          <w:p>
            <w:pPr>
              <w:spacing w:before="20" w:after="0" w:line="254" w:lineRule="auto"/>
            </w:pPr>
            <w:r>
              <w:rPr>
                <w:b w:val="0"/>
                <w:color w:val="8C8C8C"/>
                <w:sz w:val="17"/>
              </w:rPr>
              <w:t>Arizona State University · 2019 – 2021</w:t>
            </w:r>
          </w:p>
        </w:tc>
        <w:tc>
          <w:tcPr>
            <w:tcW w:type="dxa" w:w="4968"/>
          </w:tcPr>
          <w:p>
            <w:pPr>
              <w:spacing w:before="20" w:after="0" w:line="254" w:lineRule="auto"/>
            </w:pPr>
            <w:r>
              <w:rPr>
                <w:b w:val="0"/>
                <w:color w:val="8C8C8C"/>
                <w:sz w:val="17"/>
              </w:rPr>
              <w:t>Iowa State University · 2015 – 2019</w:t>
            </w:r>
          </w:p>
        </w:tc>
      </w:tr>
    </w:tbl>
    <w:sectPr w:rsidR="00FC693F" w:rsidRPr="0006063C" w:rsidSect="0003461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A3A3A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